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第２号様式の４（第５条関係）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月　　日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（宛先）新発田市長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所在地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事業者名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代表者名　　　　　　　　　　　　印　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電話番号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担当者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就業証明書（子育て世帯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移住支援金申請・関係人口用）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下記のとおり相違ないことを証明します。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spacing w:after="120" w:afterLines="0" w:afterAutospacing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tbl>
      <w:tblPr>
        <w:tblStyle w:val="27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勤務者住所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勤務先所在地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勤務先電話番号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就業年月日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件</w:t>
            </w:r>
          </w:p>
        </w:tc>
        <w:tc>
          <w:tcPr>
            <w:tcW w:w="6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Chars="0" w:firstLine="0" w:firstLine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【地域の担い手確保の要件】</w:t>
            </w:r>
          </w:p>
          <w:p>
            <w:pPr>
              <w:pStyle w:val="0"/>
              <w:spacing w:line="260" w:lineRule="exact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　農林水産業に就業</w:t>
            </w:r>
          </w:p>
          <w:p>
            <w:pPr>
              <w:pStyle w:val="0"/>
              <w:ind w:left="650" w:leftChars="100" w:hanging="440" w:hangingChars="20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2"/>
              </w:rPr>
              <w:t>□　家業等（就業者にとって３親等以内の親族が代表者、取締役などの経営を担う職務を務めている法人等）に就業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新発田市移住・就業支援事業に関する事務のため、勤務者の勤務状況などの情報を、新発田市及び新潟県の求めに応じ、新発田市及び新潟県に提供することについて、勤務者の同意を得ています。</w:t>
      </w:r>
    </w:p>
    <w:sectPr>
      <w:pgSz w:w="11906" w:h="16838"/>
      <w:pgMar w:top="850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284</Characters>
  <Lines>34</Lines>
  <Paragraphs>21</Paragraphs>
  <CharactersWithSpaces>309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2025-03-22T04:36:51Z</cp:lastPrinted>
  <dcterms:created xsi:type="dcterms:W3CDTF">2022-03-09T05:23:00Z</dcterms:created>
  <dcterms:modified xsi:type="dcterms:W3CDTF">2025-03-22T04:37:54Z</dcterms:modified>
</cp:coreProperties>
</file>