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第６号様式（第９条関係）</w:t>
      </w:r>
    </w:p>
    <w:p>
      <w:pPr>
        <w:pStyle w:val="0"/>
        <w:ind w:right="221" w:right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51" w:firstLineChars="100"/>
        <w:rPr>
          <w:rFonts w:hint="default"/>
          <w:sz w:val="24"/>
        </w:rPr>
      </w:pPr>
      <w:r>
        <w:rPr>
          <w:rFonts w:hint="eastAsia"/>
          <w:sz w:val="24"/>
        </w:rPr>
        <w:t>（宛先）新発田市長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</w:t>
      </w:r>
      <w:r>
        <w:rPr>
          <w:rFonts w:hint="eastAsia"/>
          <w:sz w:val="24"/>
          <w:u w:val="single" w:color="auto"/>
        </w:rPr>
        <w:t>届出者氏名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新発田市パートナーシップ・ファミリーシップ証明書等返還届出書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　新発田市パートナーシップ・ファミリーシップ制度実施要綱第９条の規定に基づき、新発田市パートナーシップ・ファミリーシップ届出書受理証明書及び新発田市パートナーシップ・ファミリーシップ証明カードを返還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返還理由</w:t>
      </w:r>
    </w:p>
    <w:p>
      <w:pPr>
        <w:pStyle w:val="0"/>
        <w:ind w:firstLine="251" w:firstLineChars="100"/>
        <w:rPr>
          <w:rFonts w:hint="eastAsia"/>
          <w:sz w:val="24"/>
        </w:rPr>
      </w:pPr>
      <w:r>
        <w:rPr>
          <w:rFonts w:hint="eastAsia"/>
          <w:sz w:val="24"/>
        </w:rPr>
        <w:t>□　パートナーシップにある双方が市内に住所を有しなくなった。</w:t>
      </w:r>
    </w:p>
    <w:p>
      <w:pPr>
        <w:pStyle w:val="0"/>
        <w:ind w:firstLine="251" w:firstLineChars="100"/>
        <w:rPr>
          <w:rFonts w:hint="eastAsia"/>
          <w:sz w:val="24"/>
        </w:rPr>
      </w:pPr>
      <w:r>
        <w:rPr>
          <w:rFonts w:hint="eastAsia"/>
          <w:sz w:val="24"/>
        </w:rPr>
        <w:t>□　パートナーシップを解消した。</w:t>
      </w:r>
    </w:p>
    <w:p>
      <w:pPr>
        <w:pStyle w:val="0"/>
        <w:ind w:firstLine="251" w:firstLineChars="100"/>
        <w:rPr>
          <w:rFonts w:hint="eastAsia"/>
          <w:sz w:val="24"/>
        </w:rPr>
      </w:pPr>
      <w:r>
        <w:rPr>
          <w:rFonts w:hint="eastAsia"/>
          <w:sz w:val="24"/>
        </w:rPr>
        <w:t>□　パートナーシップにある者の一方が死亡した。</w:t>
      </w:r>
    </w:p>
    <w:p>
      <w:pPr>
        <w:pStyle w:val="0"/>
        <w:ind w:left="472" w:leftChars="100" w:hanging="251" w:hangingChars="100"/>
        <w:rPr>
          <w:rFonts w:hint="default"/>
          <w:sz w:val="24"/>
        </w:rPr>
      </w:pPr>
      <w:r>
        <w:rPr>
          <w:rFonts w:hint="eastAsia"/>
          <w:sz w:val="24"/>
        </w:rPr>
        <w:t>□　新発田市パートナーシップ・ファミリーシップ制度実施要綱第３条第１項第２号イに該当することにより届出を行ったが、新発田市への転入を行わなかった。</w:t>
      </w:r>
    </w:p>
    <w:p>
      <w:pPr>
        <w:pStyle w:val="0"/>
        <w:rPr>
          <w:rFonts w:hint="eastAsia"/>
          <w:sz w:val="24"/>
        </w:rPr>
      </w:pPr>
    </w:p>
    <w:sectPr>
      <w:pgSz w:w="11906" w:h="16838"/>
      <w:pgMar w:top="1417" w:right="1304" w:bottom="1134" w:left="1304" w:header="851" w:footer="992" w:gutter="0"/>
      <w:cols w:space="720"/>
      <w:textDirection w:val="lrTb"/>
      <w:docGrid w:type="linesAndChars" w:linePitch="460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0"/>
  <w:drawingGridVerticalSpacing w:val="2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8"/>
    </w:rPr>
  </w:style>
  <w:style w:type="character" w:styleId="23" w:customStyle="1">
    <w:name w:val="記 (文字)"/>
    <w:basedOn w:val="10"/>
    <w:next w:val="23"/>
    <w:link w:val="22"/>
    <w:uiPriority w:val="0"/>
    <w:rPr>
      <w:sz w:val="28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8"/>
    </w:rPr>
  </w:style>
  <w:style w:type="character" w:styleId="25" w:customStyle="1">
    <w:name w:val="結語 (文字)"/>
    <w:basedOn w:val="10"/>
    <w:next w:val="25"/>
    <w:link w:val="24"/>
    <w:uiPriority w:val="0"/>
    <w:rPr>
      <w:sz w:val="2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320</TotalTime>
  <Pages>1</Pages>
  <Words>0</Words>
  <Characters>303</Characters>
  <Application>JUST Note</Application>
  <Lines>24</Lines>
  <Paragraphs>11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dcterms:created xsi:type="dcterms:W3CDTF">2024-05-01T00:51:00Z</dcterms:created>
  <dcterms:modified xsi:type="dcterms:W3CDTF">2024-05-21T05:50:12Z</dcterms:modified>
  <cp:revision>7</cp:revision>
</cp:coreProperties>
</file>