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（様式第</w:t>
      </w:r>
      <w:r>
        <w:rPr>
          <w:rFonts w:hint="eastAsia" w:ascii="ＭＳ 明朝" w:hAnsi="ＭＳ 明朝" w:eastAsia="ＭＳ 明朝"/>
        </w:rPr>
        <w:t>2</w:t>
      </w:r>
      <w:r>
        <w:rPr>
          <w:rFonts w:hint="eastAsia" w:ascii="ＭＳ 明朝" w:hAnsi="ＭＳ 明朝" w:eastAsia="ＭＳ 明朝"/>
        </w:rPr>
        <w:t>号）</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宣　誓　書</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r>
        <w:rPr>
          <w:rFonts w:hint="eastAsia" w:ascii="ＭＳ 明朝" w:hAnsi="ＭＳ 明朝" w:eastAsia="ＭＳ 明朝"/>
        </w:rPr>
        <w:t>新発田市長　二階堂　馨　様</w:t>
      </w:r>
    </w:p>
    <w:p>
      <w:pPr>
        <w:pStyle w:val="0"/>
        <w:rPr>
          <w:rFonts w:hint="eastAsia" w:ascii="ＭＳ 明朝" w:hAnsi="ＭＳ 明朝" w:eastAsia="ＭＳ 明朝"/>
        </w:rPr>
      </w:pPr>
    </w:p>
    <w:p>
      <w:pPr>
        <w:pStyle w:val="0"/>
        <w:ind w:firstLine="4620" w:firstLineChars="2200"/>
        <w:rPr>
          <w:rFonts w:hint="eastAsia" w:ascii="ＭＳ 明朝" w:hAnsi="ＭＳ 明朝" w:eastAsia="ＭＳ 明朝"/>
        </w:rPr>
      </w:pPr>
      <w:r>
        <w:rPr>
          <w:rFonts w:hint="eastAsia" w:ascii="ＭＳ 明朝" w:hAnsi="ＭＳ 明朝" w:eastAsia="ＭＳ 明朝"/>
        </w:rPr>
        <w:t>（申込者）</w:t>
      </w:r>
    </w:p>
    <w:p>
      <w:pPr>
        <w:pStyle w:val="0"/>
        <w:ind w:firstLine="4830" w:firstLineChars="2300"/>
        <w:rPr>
          <w:rFonts w:hint="eastAsia" w:ascii="ＭＳ 明朝" w:hAnsi="ＭＳ 明朝" w:eastAsia="ＭＳ 明朝"/>
        </w:rPr>
      </w:pPr>
      <w:r>
        <w:rPr>
          <w:rFonts w:hint="eastAsia" w:ascii="ＭＳ 明朝" w:hAnsi="ＭＳ 明朝" w:eastAsia="ＭＳ 明朝"/>
        </w:rPr>
        <w:t>所在地</w:t>
      </w:r>
    </w:p>
    <w:p>
      <w:pPr>
        <w:pStyle w:val="0"/>
        <w:ind w:firstLine="4830" w:firstLineChars="2300"/>
        <w:rPr>
          <w:rFonts w:hint="eastAsia" w:ascii="ＭＳ 明朝" w:hAnsi="ＭＳ 明朝" w:eastAsia="ＭＳ 明朝"/>
        </w:rPr>
      </w:pPr>
      <w:r>
        <w:rPr>
          <w:rFonts w:hint="eastAsia" w:ascii="ＭＳ 明朝" w:hAnsi="ＭＳ 明朝" w:eastAsia="ＭＳ 明朝"/>
        </w:rPr>
        <w:t>商号又は名称</w:t>
      </w:r>
    </w:p>
    <w:p>
      <w:pPr>
        <w:pStyle w:val="0"/>
        <w:ind w:firstLine="4830" w:firstLineChars="2300"/>
        <w:rPr>
          <w:rFonts w:hint="eastAsia" w:ascii="ＭＳ 明朝" w:hAnsi="ＭＳ 明朝" w:eastAsia="ＭＳ 明朝"/>
        </w:rPr>
      </w:pPr>
      <w:r>
        <w:rPr>
          <w:rFonts w:hint="eastAsia" w:ascii="ＭＳ 明朝" w:hAnsi="ＭＳ 明朝" w:eastAsia="ＭＳ 明朝"/>
        </w:rPr>
        <w:t>代表者　　　　　　　　　　　　　印</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以下の事項について、虚偽の申請でないことを宣誓いたします。</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bookmarkStart w:id="0" w:name="_GoBack"/>
      <w:bookmarkEnd w:id="0"/>
    </w:p>
    <w:p>
      <w:pPr>
        <w:pStyle w:val="0"/>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地方自治法施行令第</w:t>
      </w:r>
      <w:r>
        <w:rPr>
          <w:rFonts w:hint="eastAsia" w:ascii="ＭＳ 明朝" w:hAnsi="ＭＳ 明朝" w:eastAsia="ＭＳ 明朝"/>
        </w:rPr>
        <w:t>167</w:t>
      </w:r>
      <w:r>
        <w:rPr>
          <w:rFonts w:hint="eastAsia" w:ascii="ＭＳ 明朝" w:hAnsi="ＭＳ 明朝" w:eastAsia="ＭＳ 明朝"/>
        </w:rPr>
        <w:t>条の</w:t>
      </w:r>
      <w:r>
        <w:rPr>
          <w:rFonts w:hint="eastAsia" w:ascii="ＭＳ 明朝" w:hAnsi="ＭＳ 明朝" w:eastAsia="ＭＳ 明朝"/>
        </w:rPr>
        <w:t>4</w:t>
      </w:r>
      <w:r>
        <w:rPr>
          <w:rFonts w:hint="eastAsia" w:ascii="ＭＳ 明朝" w:hAnsi="ＭＳ 明朝" w:eastAsia="ＭＳ 明朝"/>
        </w:rPr>
        <w:t>の規定に該当する者でないこと。</w:t>
      </w: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新発田市競争入札参加有資格者指名停止等措置要綱による入札参加停止期間中の者でないこと。</w:t>
      </w:r>
    </w:p>
    <w:p>
      <w:pPr>
        <w:pStyle w:val="0"/>
        <w:rPr>
          <w:rFonts w:hint="eastAsia"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直近１年間に、国税及び地方税を滞納していない法人等であること。</w:t>
      </w: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会社更生法の規定に基づく更正手続き開始の申立て、または民事再生法の規定に基づく再生手続開始の申立てがなされていない法人等であること。</w:t>
      </w: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新発田市暴力団排除条例第</w:t>
      </w:r>
      <w:r>
        <w:rPr>
          <w:rFonts w:hint="eastAsia" w:ascii="ＭＳ 明朝" w:hAnsi="ＭＳ 明朝" w:eastAsia="ＭＳ 明朝"/>
        </w:rPr>
        <w:t>2</w:t>
      </w:r>
      <w:r>
        <w:rPr>
          <w:rFonts w:hint="eastAsia" w:ascii="ＭＳ 明朝" w:hAnsi="ＭＳ 明朝" w:eastAsia="ＭＳ 明朝"/>
        </w:rPr>
        <w:t>条の⑴及び⑵の規定に該当する暴力団又は暴力団員でない法人等であること。</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新発田市</dc:creator>
  <cp:lastModifiedBy>新発田市</cp:lastModifiedBy>
  <dcterms:created xsi:type="dcterms:W3CDTF">2024-07-10T02:19:00Z</dcterms:created>
  <dcterms:modified xsi:type="dcterms:W3CDTF">2024-07-10T02:44:43Z</dcterms:modified>
  <cp:revision>1</cp:revision>
</cp:coreProperties>
</file>