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rPr>
      </w:pPr>
      <w:r>
        <w:rPr>
          <w:rFonts w:hint="eastAsia"/>
          <w:i w:val="0"/>
          <w:color w:val="auto"/>
          <w:u w:val="none" w:color="auto"/>
        </w:rPr>
        <w:t>別記</w:t>
      </w:r>
      <w:r>
        <w:rPr>
          <w:rFonts w:hint="eastAsia"/>
          <w:color w:val="auto"/>
          <w:u w:val="none"/>
        </w:rPr>
        <w:t>第８号様式（第１４条関係）</w:t>
      </w:r>
    </w:p>
    <w:p>
      <w:pPr>
        <w:pStyle w:val="0"/>
        <w:rPr>
          <w:rFonts w:hint="default"/>
          <w:color w:val="auto"/>
          <w:u w:val="none"/>
        </w:rPr>
      </w:pPr>
    </w:p>
    <w:p>
      <w:pPr>
        <w:pStyle w:val="0"/>
        <w:jc w:val="center"/>
        <w:rPr>
          <w:rFonts w:hint="default"/>
          <w:color w:val="auto"/>
          <w:u w:val="none"/>
        </w:rPr>
      </w:pPr>
      <w:bookmarkStart w:id="0" w:name="_GoBack"/>
      <w:bookmarkEnd w:id="0"/>
      <w:r>
        <w:rPr>
          <w:rFonts w:hint="eastAsia"/>
          <w:color w:val="auto"/>
          <w:u w:val="none"/>
        </w:rPr>
        <w:t>新発田市女性雇用促進職場環境整備支援補助金交付請求書</w:t>
      </w:r>
    </w:p>
    <w:p>
      <w:pPr>
        <w:pStyle w:val="0"/>
        <w:rPr>
          <w:rFonts w:hint="default"/>
          <w:color w:val="auto"/>
          <w:u w:val="none"/>
        </w:rPr>
      </w:pPr>
    </w:p>
    <w:p>
      <w:pPr>
        <w:pStyle w:val="0"/>
        <w:jc w:val="right"/>
        <w:rPr>
          <w:rFonts w:hint="default"/>
          <w:color w:val="auto"/>
          <w:u w:val="none"/>
        </w:rPr>
      </w:pPr>
      <w:r>
        <w:rPr>
          <w:rFonts w:hint="eastAsia"/>
          <w:color w:val="auto"/>
          <w:u w:val="none"/>
        </w:rPr>
        <w:t>　　年　　月　　日</w:t>
      </w: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　　年　　月　　日付け</w:t>
      </w:r>
      <w:r>
        <w:rPr>
          <w:rFonts w:hint="eastAsia"/>
          <w:color w:val="auto"/>
          <w:u w:val="none" w:color="auto"/>
        </w:rPr>
        <w:t>商</w:t>
      </w:r>
      <w:r>
        <w:rPr>
          <w:rFonts w:hint="eastAsia"/>
          <w:color w:val="auto"/>
          <w:u w:val="none"/>
        </w:rPr>
        <w:t>第　　号で額の確定通知があった新発田市女性雇用促進職場環境整備支援補助金について、次の金額</w:t>
      </w:r>
      <w:r>
        <w:rPr>
          <w:rFonts w:hint="eastAsia"/>
          <w:color w:val="auto"/>
          <w:u w:val="none" w:color="auto"/>
        </w:rPr>
        <w:t>（補助金確定額）</w:t>
      </w:r>
      <w:r>
        <w:rPr>
          <w:rFonts w:hint="eastAsia"/>
          <w:color w:val="auto"/>
          <w:u w:val="none"/>
        </w:rPr>
        <w:t>を交付されるよう新発田市女性雇用促進職場環境整備支援補助金交付要綱第１４条</w:t>
      </w:r>
      <w:r>
        <w:rPr>
          <w:rFonts w:hint="eastAsia"/>
          <w:color w:val="auto"/>
          <w:u w:val="none" w:color="auto"/>
        </w:rPr>
        <w:t>の規定</w:t>
      </w:r>
      <w:r>
        <w:rPr>
          <w:rFonts w:hint="eastAsia"/>
          <w:color w:val="auto"/>
          <w:u w:val="none"/>
        </w:rPr>
        <w:t>により、請求します。</w:t>
      </w:r>
    </w:p>
    <w:p>
      <w:pPr>
        <w:pStyle w:val="0"/>
        <w:rPr>
          <w:rFonts w:hint="default"/>
          <w:color w:val="auto"/>
          <w:u w:val="none"/>
        </w:rPr>
      </w:pPr>
    </w:p>
    <w:p>
      <w:pPr>
        <w:pStyle w:val="0"/>
        <w:rPr>
          <w:rFonts w:hint="default"/>
          <w:color w:val="auto"/>
          <w:u w:val="none"/>
        </w:rPr>
      </w:pPr>
    </w:p>
    <w:p>
      <w:pPr>
        <w:pStyle w:val="0"/>
        <w:jc w:val="center"/>
        <w:rPr>
          <w:rFonts w:hint="default"/>
          <w:color w:val="auto"/>
          <w:u w:val="none" w:color="auto"/>
        </w:rPr>
      </w:pPr>
      <w:r>
        <w:rPr>
          <w:rFonts w:hint="eastAsia"/>
          <w:color w:val="auto"/>
          <w:u w:val="none" w:color="auto"/>
        </w:rPr>
        <w:t>金　　　　　　　　　　　　　　　　円</w:t>
      </w:r>
    </w:p>
    <w:p>
      <w:pPr>
        <w:pStyle w:val="0"/>
        <w:rPr>
          <w:rFonts w:hint="default"/>
          <w:color w:val="auto"/>
          <w:u w:val="none" w:color="auto"/>
        </w:rPr>
      </w:pPr>
    </w:p>
    <w:p>
      <w:pPr>
        <w:pStyle w:val="0"/>
        <w:ind w:firstLineChars="0"/>
        <w:rPr>
          <w:rFonts w:hint="default"/>
          <w:color w:val="auto"/>
          <w:u w:val="none"/>
        </w:rPr>
      </w:pPr>
      <w:r>
        <w:rPr>
          <w:rFonts w:hint="eastAsia"/>
          <w:color w:val="auto"/>
          <w:u w:val="none"/>
        </w:rPr>
        <w:t>　（宛先）新発田市長</w:t>
      </w:r>
    </w:p>
    <w:p>
      <w:pPr>
        <w:pStyle w:val="0"/>
        <w:rPr>
          <w:rFonts w:hint="default"/>
          <w:color w:val="auto"/>
          <w:u w:val="none"/>
        </w:rPr>
      </w:pPr>
    </w:p>
    <w:p>
      <w:pPr>
        <w:pStyle w:val="0"/>
        <w:ind w:firstLine="5250" w:firstLineChars="2500"/>
        <w:rPr>
          <w:rFonts w:hint="default"/>
          <w:color w:val="auto"/>
          <w:u w:val="none"/>
        </w:rPr>
      </w:pPr>
      <w:r>
        <w:rPr>
          <w:rFonts w:hint="eastAsia"/>
          <w:color w:val="auto"/>
          <w:u w:val="none"/>
        </w:rPr>
        <w:t>　住所又は所在地</w:t>
      </w:r>
    </w:p>
    <w:p>
      <w:pPr>
        <w:pStyle w:val="0"/>
        <w:rPr>
          <w:rFonts w:hint="default"/>
          <w:color w:val="auto"/>
          <w:u w:val="none"/>
        </w:rPr>
      </w:pPr>
      <w:r>
        <w:rPr>
          <w:rFonts w:hint="eastAsia"/>
          <w:color w:val="auto"/>
          <w:u w:val="none"/>
        </w:rPr>
        <w:t>　　　　　　　　　　　　　　　　　　　　　　　　　　事業者の名称</w:t>
      </w:r>
    </w:p>
    <w:p>
      <w:pPr>
        <w:pStyle w:val="0"/>
        <w:rPr>
          <w:rFonts w:hint="default"/>
          <w:color w:val="auto"/>
          <w:u w:val="none"/>
        </w:rPr>
      </w:pPr>
      <w:r>
        <w:rPr>
          <w:rFonts w:hint="eastAsia"/>
          <w:color w:val="auto"/>
          <w:u w:val="none"/>
        </w:rPr>
        <w:t>　　　　　　　　　　　　　　　　　　　　　　　　　　代表者氏名　　　　　　　　　　　　　</w:t>
      </w:r>
      <w:r>
        <w:rPr>
          <w:rFonts w:hint="eastAsia"/>
        </w:rPr>
        <w:fldChar w:fldCharType="begin"/>
      </w:r>
      <w:r>
        <w:rPr>
          <w:rFonts w:hint="eastAsia"/>
        </w:rPr>
        <w:instrText>eq \o\ac(</w:instrText>
      </w:r>
      <w:r>
        <w:rPr>
          <w:rFonts w:hint="eastAsia"/>
          <w:color w:val="auto"/>
          <w:u w:val="none"/>
        </w:rPr>
        <w:instrText>○</w:instrText>
      </w:r>
      <w:r>
        <w:rPr>
          <w:rFonts w:hint="eastAsia"/>
        </w:rPr>
        <w:instrText>,</w:instrText>
      </w:r>
      <w:r>
        <w:rPr>
          <w:rFonts w:hint="eastAsia"/>
          <w:color w:val="auto"/>
          <w:position w:val="2"/>
          <w:sz w:val="14"/>
          <w:u w:val="none"/>
        </w:rPr>
        <w:instrText>印</w:instrText>
      </w:r>
      <w:r>
        <w:rPr>
          <w:rFonts w:hint="eastAsia"/>
        </w:rPr>
        <w:instrText>)</w:instrText>
      </w:r>
      <w:r>
        <w:rPr>
          <w:rFonts w:hint="eastAsia"/>
        </w:rPr>
        <w:fldChar w:fldCharType="end"/>
      </w:r>
    </w:p>
    <w:p>
      <w:pPr>
        <w:pStyle w:val="0"/>
        <w:rPr>
          <w:rFonts w:hint="default"/>
          <w:color w:val="auto"/>
          <w:u w:val="none"/>
        </w:rPr>
      </w:pPr>
    </w:p>
    <w:p>
      <w:pPr>
        <w:pStyle w:val="0"/>
        <w:rPr>
          <w:rFonts w:hint="default"/>
          <w:color w:val="auto"/>
          <w:u w:val="none"/>
        </w:rPr>
      </w:pPr>
      <w:r>
        <w:rPr>
          <w:rFonts w:hint="eastAsia"/>
          <w:color w:val="auto"/>
          <w:u w:val="none"/>
        </w:rPr>
        <w:t>【補助金振込先】</w:t>
      </w:r>
    </w:p>
    <w:p>
      <w:pPr>
        <w:pStyle w:val="0"/>
        <w:rPr>
          <w:rFonts w:hint="default"/>
          <w:color w:val="auto"/>
          <w:u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9"/>
        <w:gridCol w:w="2119"/>
        <w:gridCol w:w="2062"/>
        <w:gridCol w:w="390"/>
        <w:gridCol w:w="443"/>
        <w:gridCol w:w="427"/>
        <w:gridCol w:w="425"/>
        <w:gridCol w:w="462"/>
        <w:gridCol w:w="437"/>
        <w:gridCol w:w="425"/>
        <w:gridCol w:w="395"/>
        <w:gridCol w:w="407"/>
        <w:gridCol w:w="364"/>
        <w:gridCol w:w="393"/>
        <w:gridCol w:w="338"/>
      </w:tblGrid>
      <w:tr>
        <w:trPr>
          <w:trHeight w:val="1545" w:hRule="atLeast"/>
        </w:trPr>
        <w:tc>
          <w:tcPr>
            <w:tcW w:w="381" w:type="pct"/>
            <w:vMerge w:val="restart"/>
            <w:vAlign w:val="top"/>
          </w:tcPr>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r>
              <w:rPr>
                <w:rFonts w:hint="eastAsia"/>
                <w:color w:val="auto"/>
                <w:u w:val="none"/>
              </w:rPr>
              <w:t>振</w:t>
            </w: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r>
              <w:rPr>
                <w:rFonts w:hint="eastAsia"/>
                <w:color w:val="auto"/>
                <w:u w:val="none"/>
              </w:rPr>
              <w:t>込</w:t>
            </w: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r>
              <w:rPr>
                <w:rFonts w:hint="eastAsia"/>
                <w:color w:val="auto"/>
                <w:u w:val="none"/>
              </w:rPr>
              <w:t>口</w:t>
            </w: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r>
              <w:rPr>
                <w:rFonts w:hint="eastAsia"/>
                <w:color w:val="auto"/>
                <w:u w:val="none"/>
              </w:rPr>
              <w:t>座</w:t>
            </w:r>
          </w:p>
          <w:p>
            <w:pPr>
              <w:pStyle w:val="0"/>
              <w:rPr>
                <w:rFonts w:hint="default"/>
                <w:color w:val="auto"/>
                <w:u w:val="none"/>
              </w:rPr>
            </w:pPr>
          </w:p>
          <w:p>
            <w:pPr>
              <w:pStyle w:val="0"/>
              <w:rPr>
                <w:rFonts w:hint="default"/>
                <w:color w:val="auto"/>
                <w:u w:val="none"/>
              </w:rPr>
            </w:pPr>
          </w:p>
          <w:p>
            <w:pPr>
              <w:pStyle w:val="0"/>
              <w:rPr>
                <w:rFonts w:hint="default"/>
                <w:color w:val="auto"/>
                <w:u w:val="none"/>
              </w:rPr>
            </w:pPr>
          </w:p>
        </w:tc>
        <w:tc>
          <w:tcPr>
            <w:tcW w:w="1077" w:type="pct"/>
            <w:vAlign w:val="center"/>
          </w:tcPr>
          <w:p>
            <w:pPr>
              <w:pStyle w:val="0"/>
              <w:jc w:val="center"/>
              <w:rPr>
                <w:rFonts w:hint="default"/>
                <w:color w:val="auto"/>
                <w:u w:val="none"/>
              </w:rPr>
            </w:pPr>
            <w:r>
              <w:rPr>
                <w:rFonts w:hint="eastAsia"/>
                <w:color w:val="auto"/>
                <w:u w:val="none"/>
              </w:rPr>
              <w:t>金融機関名</w:t>
            </w:r>
          </w:p>
        </w:tc>
        <w:tc>
          <w:tcPr>
            <w:tcW w:w="3542" w:type="pct"/>
            <w:gridSpan w:val="13"/>
            <w:vAlign w:val="top"/>
          </w:tcPr>
          <w:p>
            <w:pPr>
              <w:pStyle w:val="0"/>
              <w:rPr>
                <w:rFonts w:hint="default"/>
                <w:color w:val="auto"/>
                <w:u w:val="none"/>
              </w:rPr>
            </w:pPr>
          </w:p>
          <w:p>
            <w:pPr>
              <w:pStyle w:val="0"/>
              <w:ind w:firstLine="2100" w:firstLineChars="1000"/>
              <w:rPr>
                <w:rFonts w:hint="default"/>
                <w:color w:val="auto"/>
                <w:u w:val="none"/>
              </w:rPr>
            </w:pPr>
            <w:r>
              <w:rPr>
                <w:rFonts w:hint="eastAsia"/>
                <w:color w:val="auto"/>
                <w:u w:val="none"/>
              </w:rPr>
              <w:t>銀行　　　　　　　　　　　　　　　支　店</w:t>
            </w:r>
          </w:p>
          <w:p>
            <w:pPr>
              <w:pStyle w:val="0"/>
              <w:ind w:firstLine="2100" w:firstLineChars="1000"/>
              <w:rPr>
                <w:rFonts w:hint="default"/>
                <w:color w:val="auto"/>
                <w:u w:val="none"/>
              </w:rPr>
            </w:pPr>
            <w:r>
              <w:rPr>
                <w:rFonts w:hint="eastAsia"/>
                <w:color w:val="auto"/>
                <w:u w:val="none"/>
              </w:rPr>
              <w:t>信用金庫　　　　　　　　　　　　　　</w:t>
            </w:r>
          </w:p>
          <w:p>
            <w:pPr>
              <w:pStyle w:val="0"/>
              <w:ind w:firstLine="2100" w:firstLineChars="1000"/>
              <w:rPr>
                <w:rFonts w:hint="default"/>
                <w:color w:val="auto"/>
                <w:u w:val="none"/>
              </w:rPr>
            </w:pPr>
            <w:r>
              <w:rPr>
                <w:rFonts w:hint="eastAsia"/>
                <w:color w:val="auto"/>
                <w:u w:val="none"/>
              </w:rPr>
              <w:t>農協　　　　　　　　　　　　　　　　・</w:t>
            </w:r>
          </w:p>
          <w:p>
            <w:pPr>
              <w:pStyle w:val="0"/>
              <w:ind w:firstLine="2100" w:firstLineChars="1000"/>
              <w:rPr>
                <w:rFonts w:hint="default"/>
                <w:color w:val="auto"/>
                <w:u w:val="none"/>
              </w:rPr>
            </w:pPr>
            <w:r>
              <w:rPr>
                <w:rFonts w:hint="eastAsia"/>
                <w:color w:val="auto"/>
                <w:u w:val="none"/>
              </w:rPr>
              <w:t>信用組合　　　　　　　　　　　　　支　所</w:t>
            </w:r>
          </w:p>
          <w:p>
            <w:pPr>
              <w:pStyle w:val="0"/>
              <w:ind w:firstLine="2100" w:firstLineChars="1000"/>
              <w:rPr>
                <w:rFonts w:hint="default"/>
                <w:color w:val="auto"/>
                <w:u w:val="none"/>
              </w:rPr>
            </w:pPr>
            <w:r>
              <w:rPr>
                <w:rFonts w:hint="eastAsia"/>
                <w:color w:val="auto"/>
                <w:u w:val="none"/>
              </w:rPr>
              <w:t>労働金庫　　　　　　　　　　　　（該当に○）</w:t>
            </w:r>
          </w:p>
          <w:p>
            <w:pPr>
              <w:pStyle w:val="0"/>
              <w:rPr>
                <w:rFonts w:hint="default"/>
                <w:color w:val="auto"/>
                <w:u w:val="none"/>
              </w:rPr>
            </w:pPr>
          </w:p>
        </w:tc>
      </w:tr>
      <w:tr>
        <w:trPr>
          <w:trHeight w:val="765" w:hRule="atLeast"/>
        </w:trPr>
        <w:tc>
          <w:tcPr>
            <w:tcW w:w="381" w:type="pct"/>
            <w:vMerge w:val="continue"/>
            <w:vAlign w:val="top"/>
          </w:tcPr>
          <w:p>
            <w:pPr>
              <w:pStyle w:val="0"/>
              <w:rPr>
                <w:rFonts w:hint="default"/>
              </w:rPr>
            </w:pPr>
          </w:p>
        </w:tc>
        <w:tc>
          <w:tcPr>
            <w:tcW w:w="1077" w:type="pct"/>
            <w:vAlign w:val="center"/>
          </w:tcPr>
          <w:p>
            <w:pPr>
              <w:pStyle w:val="0"/>
              <w:jc w:val="center"/>
              <w:rPr>
                <w:rFonts w:hint="default"/>
                <w:color w:val="auto"/>
                <w:u w:val="none"/>
              </w:rPr>
            </w:pPr>
            <w:r>
              <w:rPr>
                <w:rFonts w:hint="eastAsia"/>
                <w:color w:val="auto"/>
                <w:u w:val="none"/>
              </w:rPr>
              <w:t>預金種別</w:t>
            </w:r>
          </w:p>
        </w:tc>
        <w:tc>
          <w:tcPr>
            <w:tcW w:w="3542" w:type="pct"/>
            <w:gridSpan w:val="13"/>
            <w:vAlign w:val="center"/>
          </w:tcPr>
          <w:p>
            <w:pPr>
              <w:pStyle w:val="0"/>
              <w:rPr>
                <w:rFonts w:hint="default"/>
                <w:color w:val="auto"/>
                <w:u w:val="none"/>
              </w:rPr>
            </w:pPr>
            <w:r>
              <w:rPr>
                <w:rFonts w:hint="eastAsia"/>
                <w:color w:val="auto"/>
                <w:u w:val="none"/>
              </w:rPr>
              <w:t>　１　普通預金　　　２　当座預金　　　（該当に○）</w:t>
            </w:r>
          </w:p>
        </w:tc>
      </w:tr>
      <w:tr>
        <w:trPr>
          <w:trHeight w:val="795" w:hRule="atLeast"/>
        </w:trPr>
        <w:tc>
          <w:tcPr>
            <w:tcW w:w="381" w:type="pct"/>
            <w:vMerge w:val="continue"/>
            <w:vAlign w:val="top"/>
          </w:tcPr>
          <w:p>
            <w:pPr>
              <w:pStyle w:val="0"/>
              <w:rPr>
                <w:rFonts w:hint="default"/>
              </w:rPr>
            </w:pPr>
          </w:p>
        </w:tc>
        <w:tc>
          <w:tcPr>
            <w:tcW w:w="3216" w:type="pct"/>
            <w:gridSpan w:val="7"/>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口座番号</w:t>
            </w:r>
          </w:p>
        </w:tc>
        <w:tc>
          <w:tcPr>
            <w:tcW w:w="222"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216"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201"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207"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185"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200"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u w:val="none"/>
              </w:rPr>
            </w:pPr>
          </w:p>
        </w:tc>
        <w:tc>
          <w:tcPr>
            <w:tcW w:w="173" w:type="pc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u w:val="none"/>
              </w:rPr>
            </w:pPr>
          </w:p>
        </w:tc>
      </w:tr>
      <w:tr>
        <w:trPr>
          <w:trHeight w:val="640" w:hRule="atLeast"/>
        </w:trPr>
        <w:tc>
          <w:tcPr>
            <w:tcW w:w="381" w:type="pct"/>
            <w:vMerge w:val="continue"/>
            <w:vAlign w:val="top"/>
          </w:tcPr>
          <w:p>
            <w:pPr>
              <w:pStyle w:val="0"/>
              <w:rPr>
                <w:rFonts w:hint="default"/>
              </w:rPr>
            </w:pPr>
          </w:p>
        </w:tc>
        <w:tc>
          <w:tcPr>
            <w:tcW w:w="1077" w:type="pct"/>
            <w:vMerge w:val="restart"/>
            <w:vAlign w:val="center"/>
          </w:tcPr>
          <w:p>
            <w:pPr>
              <w:pStyle w:val="0"/>
              <w:jc w:val="center"/>
              <w:rPr>
                <w:rFonts w:hint="default"/>
                <w:color w:val="auto"/>
                <w:u w:val="none"/>
              </w:rPr>
            </w:pPr>
            <w:r>
              <w:rPr>
                <w:rFonts w:hint="eastAsia"/>
                <w:color w:val="auto"/>
                <w:u w:val="none"/>
              </w:rPr>
              <w:t>口座名義</w:t>
            </w:r>
          </w:p>
        </w:tc>
        <w:tc>
          <w:tcPr>
            <w:tcW w:w="1048" w:type="pct"/>
            <w:vMerge w:val="restart"/>
            <w:vAlign w:val="center"/>
          </w:tcPr>
          <w:p>
            <w:pPr>
              <w:pStyle w:val="0"/>
              <w:jc w:val="center"/>
              <w:rPr>
                <w:rFonts w:hint="default"/>
                <w:color w:val="auto"/>
                <w:u w:val="none"/>
              </w:rPr>
            </w:pPr>
            <w:r>
              <w:rPr>
                <w:rFonts w:hint="eastAsia"/>
                <w:color w:val="auto"/>
                <w:u w:val="none"/>
              </w:rPr>
              <w:t>フリガナ</w:t>
            </w:r>
          </w:p>
        </w:tc>
        <w:tc>
          <w:tcPr>
            <w:tcW w:w="198" w:type="pc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25"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17"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16"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34"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22"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16"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01"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07"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185"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200" w:type="pc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u w:val="none"/>
              </w:rPr>
            </w:pPr>
          </w:p>
        </w:tc>
        <w:tc>
          <w:tcPr>
            <w:tcW w:w="173" w:type="pc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rPr>
            </w:pPr>
          </w:p>
        </w:tc>
      </w:tr>
      <w:tr>
        <w:trPr>
          <w:trHeight w:val="330" w:hRule="atLeast"/>
        </w:trPr>
        <w:tc>
          <w:tcPr>
            <w:tcW w:w="381" w:type="pct"/>
            <w:vMerge w:val="continue"/>
            <w:vAlign w:val="top"/>
          </w:tcPr>
          <w:p>
            <w:pPr>
              <w:pStyle w:val="0"/>
              <w:rPr>
                <w:rFonts w:hint="default"/>
              </w:rPr>
            </w:pPr>
          </w:p>
        </w:tc>
        <w:tc>
          <w:tcPr>
            <w:tcW w:w="1077" w:type="pct"/>
            <w:vMerge w:val="continue"/>
            <w:vAlign w:val="top"/>
          </w:tcPr>
          <w:p>
            <w:pPr>
              <w:pStyle w:val="0"/>
              <w:rPr>
                <w:rFonts w:hint="default"/>
              </w:rPr>
            </w:pPr>
          </w:p>
        </w:tc>
        <w:tc>
          <w:tcPr>
            <w:tcW w:w="1048" w:type="pct"/>
            <w:vMerge w:val="continue"/>
            <w:vAlign w:val="top"/>
          </w:tcPr>
          <w:p>
            <w:pPr>
              <w:pStyle w:val="0"/>
              <w:rPr>
                <w:rFonts w:hint="default"/>
              </w:rPr>
            </w:pPr>
          </w:p>
        </w:tc>
        <w:tc>
          <w:tcPr>
            <w:tcW w:w="198" w:type="pct"/>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25" w:type="pct"/>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17"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16"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34"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22"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16"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01"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07"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185"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200" w:type="pct"/>
            <w:tcBorders>
              <w:top w:val="none" w:color="auto" w:sz="0" w:space="0"/>
              <w:left w:val="dashed" w:color="auto" w:sz="4" w:space="0"/>
              <w:bottom w:val="nil"/>
              <w:right w:val="dashed" w:color="auto" w:sz="4" w:space="0"/>
              <w:tl2br w:val="none" w:color="auto" w:sz="0" w:space="0"/>
              <w:tr2bl w:val="none" w:color="auto" w:sz="0" w:space="0"/>
            </w:tcBorders>
            <w:vAlign w:val="top"/>
          </w:tcPr>
          <w:p>
            <w:pPr>
              <w:pStyle w:val="0"/>
              <w:rPr>
                <w:rFonts w:hint="default"/>
                <w:color w:val="auto"/>
                <w:u w:val="none"/>
              </w:rPr>
            </w:pPr>
          </w:p>
        </w:tc>
        <w:tc>
          <w:tcPr>
            <w:tcW w:w="173" w:type="pct"/>
            <w:tcBorders>
              <w:top w:val="none" w:color="auto" w:sz="0" w:space="0"/>
              <w:left w:val="dashed" w:color="auto" w:sz="4" w:space="0"/>
              <w:bottom w:val="nil"/>
              <w:right w:val="none" w:color="auto" w:sz="0" w:space="0"/>
              <w:tl2br w:val="none" w:color="auto" w:sz="0" w:space="0"/>
              <w:tr2bl w:val="none" w:color="auto" w:sz="0" w:space="0"/>
            </w:tcBorders>
            <w:vAlign w:val="top"/>
          </w:tcPr>
          <w:p>
            <w:pPr>
              <w:pStyle w:val="0"/>
              <w:rPr>
                <w:rFonts w:hint="default"/>
                <w:color w:val="auto"/>
                <w:u w:val="none"/>
              </w:rPr>
            </w:pPr>
          </w:p>
        </w:tc>
      </w:tr>
      <w:tr>
        <w:trPr>
          <w:trHeight w:val="153" w:hRule="atLeast"/>
        </w:trPr>
        <w:tc>
          <w:tcPr>
            <w:tcW w:w="381" w:type="pct"/>
            <w:vMerge w:val="continue"/>
            <w:vAlign w:val="top"/>
          </w:tcPr>
          <w:p>
            <w:pPr>
              <w:pStyle w:val="0"/>
              <w:rPr>
                <w:rFonts w:hint="default"/>
              </w:rPr>
            </w:pPr>
          </w:p>
        </w:tc>
        <w:tc>
          <w:tcPr>
            <w:tcW w:w="1077" w:type="pct"/>
            <w:vMerge w:val="continue"/>
            <w:vAlign w:val="top"/>
          </w:tcPr>
          <w:p>
            <w:pPr>
              <w:pStyle w:val="0"/>
              <w:rPr>
                <w:rFonts w:hint="default"/>
              </w:rPr>
            </w:pPr>
          </w:p>
        </w:tc>
        <w:tc>
          <w:tcPr>
            <w:tcW w:w="1048" w:type="pct"/>
            <w:vMerge w:val="continue"/>
            <w:vAlign w:val="top"/>
          </w:tcPr>
          <w:p>
            <w:pPr>
              <w:pStyle w:val="0"/>
              <w:rPr>
                <w:rFonts w:hint="default"/>
              </w:rPr>
            </w:pPr>
          </w:p>
        </w:tc>
        <w:tc>
          <w:tcPr>
            <w:tcW w:w="198" w:type="pct"/>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25" w:type="pct"/>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17"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16"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34"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22"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16"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01"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07"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185"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200" w:type="pct"/>
            <w:tcBorders>
              <w:top w:val="nil"/>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auto"/>
                <w:u w:val="none"/>
              </w:rPr>
            </w:pPr>
          </w:p>
        </w:tc>
        <w:tc>
          <w:tcPr>
            <w:tcW w:w="173" w:type="pct"/>
            <w:tcBorders>
              <w:top w:val="nil"/>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rPr>
            </w:pPr>
          </w:p>
        </w:tc>
      </w:tr>
      <w:tr>
        <w:trPr>
          <w:trHeight w:val="1515" w:hRule="atLeast"/>
        </w:trPr>
        <w:tc>
          <w:tcPr>
            <w:tcW w:w="381" w:type="pct"/>
            <w:vMerge w:val="continue"/>
            <w:vAlign w:val="top"/>
          </w:tcPr>
          <w:p>
            <w:pPr>
              <w:pStyle w:val="0"/>
              <w:rPr>
                <w:rFonts w:hint="default"/>
              </w:rPr>
            </w:pPr>
          </w:p>
        </w:tc>
        <w:tc>
          <w:tcPr>
            <w:tcW w:w="1077" w:type="pct"/>
            <w:vMerge w:val="continue"/>
            <w:vAlign w:val="top"/>
          </w:tcPr>
          <w:p>
            <w:pPr>
              <w:pStyle w:val="0"/>
              <w:rPr>
                <w:rFonts w:hint="default"/>
              </w:rPr>
            </w:pPr>
          </w:p>
        </w:tc>
        <w:tc>
          <w:tcPr>
            <w:tcW w:w="3542" w:type="pct"/>
            <w:gridSpan w:val="13"/>
            <w:vAlign w:val="top"/>
          </w:tcPr>
          <w:p>
            <w:pPr>
              <w:pStyle w:val="0"/>
              <w:rPr>
                <w:rFonts w:hint="default"/>
                <w:color w:val="auto"/>
                <w:u w:val="none"/>
              </w:rPr>
            </w:pPr>
          </w:p>
        </w:tc>
      </w:tr>
    </w:tbl>
    <w:p>
      <w:pPr>
        <w:pStyle w:val="0"/>
        <w:rPr>
          <w:rFonts w:hint="default"/>
          <w:color w:val="auto"/>
          <w:u w:val="none"/>
        </w:rPr>
      </w:pPr>
    </w:p>
    <w:sectPr>
      <w:pgSz w:w="11906" w:h="16838"/>
      <w:pgMar w:top="1418" w:right="1134" w:bottom="1134"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1</Pages>
  <Words>0</Words>
  <Characters>257</Characters>
  <Application>JUST Note</Application>
  <Lines>395</Lines>
  <Paragraphs>25</Paragraphs>
  <Company>新発田市</Company>
  <CharactersWithSpaces>435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2025-07-23T04:02:52Z</cp:lastPrinted>
  <dcterms:created xsi:type="dcterms:W3CDTF">2015-08-25T01:51:00Z</dcterms:created>
  <dcterms:modified xsi:type="dcterms:W3CDTF">2025-08-15T08:22:20Z</dcterms:modified>
  <cp:revision>45</cp:revision>
</cp:coreProperties>
</file>