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第２号様式（第５条関係）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事業承継計画書</w:t>
      </w:r>
    </w:p>
    <w:p>
      <w:pPr>
        <w:pStyle w:val="0"/>
        <w:rPr>
          <w:rFonts w:hint="default"/>
          <w:sz w:val="21"/>
        </w:rPr>
      </w:pPr>
    </w:p>
    <w:tbl>
      <w:tblPr>
        <w:tblStyle w:val="31"/>
        <w:tblW w:w="872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122"/>
        <w:gridCol w:w="5619"/>
      </w:tblGrid>
      <w:tr>
        <w:trPr>
          <w:trHeight w:val="397" w:hRule="atLeast"/>
        </w:trPr>
        <w:tc>
          <w:tcPr>
            <w:tcW w:w="1980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</w:tc>
        <w:tc>
          <w:tcPr>
            <w:tcW w:w="674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980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承継時期</w:t>
            </w:r>
          </w:p>
        </w:tc>
        <w:tc>
          <w:tcPr>
            <w:tcW w:w="674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708" w:hRule="atLeast"/>
        </w:trPr>
        <w:tc>
          <w:tcPr>
            <w:tcW w:w="1980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該当に〇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674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被承継者　　　・　　　承継者</w:t>
            </w:r>
          </w:p>
        </w:tc>
      </w:tr>
      <w:tr>
        <w:trPr>
          <w:trHeight w:val="708" w:hRule="atLeast"/>
        </w:trPr>
        <w:tc>
          <w:tcPr>
            <w:tcW w:w="1980" w:type="dxa"/>
            <w:shd w:val="clear" w:color="auto" w:themeFill="accent4" w:themeFillTint="33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承継相談機関</w:t>
            </w:r>
            <w:bookmarkStart w:id="0" w:name="_GoBack"/>
            <w:bookmarkEnd w:id="0"/>
          </w:p>
        </w:tc>
        <w:tc>
          <w:tcPr>
            <w:tcW w:w="6741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05" w:hRule="atLeast"/>
        </w:trPr>
        <w:tc>
          <w:tcPr>
            <w:tcW w:w="1980" w:type="dxa"/>
            <w:vMerge w:val="restart"/>
            <w:shd w:val="clear" w:color="auto" w:themeFill="accent4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事業内容</w:t>
            </w:r>
          </w:p>
        </w:tc>
        <w:tc>
          <w:tcPr>
            <w:tcW w:w="6741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（１）承継する事業内容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090" w:hRule="atLeast"/>
        </w:trPr>
        <w:tc>
          <w:tcPr>
            <w:tcW w:w="1980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674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（２）期待される効果及び事業目標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承継者のみ記載</w:t>
            </w:r>
            <w:r>
              <w:rPr>
                <w:rFonts w:hint="eastAsia"/>
                <w:sz w:val="21"/>
              </w:rPr>
              <w:t>)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ind w:left="221" w:hanging="221" w:hangingChars="100"/>
              <w:rPr>
                <w:rFonts w:hint="default"/>
                <w:sz w:val="21"/>
              </w:rPr>
            </w:pPr>
          </w:p>
        </w:tc>
      </w:tr>
      <w:tr>
        <w:trPr>
          <w:trHeight w:val="316" w:hRule="atLeast"/>
        </w:trPr>
        <w:tc>
          <w:tcPr>
            <w:tcW w:w="1980" w:type="dxa"/>
            <w:vMerge w:val="restart"/>
            <w:shd w:val="clear" w:color="auto" w:themeFill="accent4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承継までの</w:t>
            </w:r>
          </w:p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スケジュール</w:t>
            </w:r>
          </w:p>
        </w:tc>
        <w:tc>
          <w:tcPr>
            <w:tcW w:w="11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年月</w:t>
            </w:r>
          </w:p>
        </w:tc>
        <w:tc>
          <w:tcPr>
            <w:tcW w:w="56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556" w:hRule="atLeast"/>
        </w:trPr>
        <w:tc>
          <w:tcPr>
            <w:tcW w:w="1980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61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1980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6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1980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980" w:type="dxa"/>
            <w:vMerge w:val="continue"/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61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（添付書類）　基本合意書</w:t>
      </w:r>
    </w:p>
    <w:p>
      <w:pPr>
        <w:pStyle w:val="0"/>
        <w:ind w:firstLine="1549" w:firstLineChars="700"/>
        <w:rPr>
          <w:rFonts w:hint="default"/>
        </w:rPr>
      </w:pPr>
      <w:r>
        <w:rPr>
          <w:rFonts w:hint="eastAsia"/>
          <w:sz w:val="21"/>
        </w:rPr>
        <w:t>必要に応じて、参考となる書類を添付してください。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1"/>
        </w:rPr>
      </w:pPr>
    </w:p>
    <w:sectPr>
      <w:footerReference r:id="rId6" w:type="even"/>
      <w:footerReference r:id="rId7" w:type="default"/>
      <w:footerReference r:id="rId5" w:type="first"/>
      <w:pgSz w:w="11907" w:h="16840"/>
      <w:pgMar w:top="1588" w:right="1588" w:bottom="1588" w:left="1588" w:header="851" w:footer="284" w:gutter="0"/>
      <w:pgNumType w:fmt="decimalFullWidth" w:start="6" w:chapStyle="1"/>
      <w:cols w:space="720"/>
      <w:textDirection w:val="lrTb"/>
      <w:docGrid w:type="linesAndChars" w:linePitch="404" w:charSpace="2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 w:ascii="Times New Roman" w:hAnsi="Times New Roman"/>
        <w:kern w:val="0"/>
        <w:sz w:val="20"/>
      </w:rPr>
    </w:pPr>
    <w:r>
      <w:rPr>
        <w:rFonts w:hint="default" w:ascii="Times New Roman" w:hAnsi="Times New Roman"/>
        <w:kern w:val="0"/>
        <w:sz w:val="20"/>
      </w:rPr>
      <w:tab/>
    </w:r>
    <w:r>
      <w:rPr>
        <w:rFonts w:hint="default" w:ascii="Times New Roman" w:hAnsi="Times New Roman"/>
        <w:kern w:val="0"/>
        <w:sz w:val="20"/>
      </w:rPr>
      <w:tab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9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719130529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31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-525"/>
    </w:pPr>
  </w:style>
  <w:style w:type="paragraph" w:styleId="16">
    <w:name w:val="Body Text"/>
    <w:basedOn w:val="0"/>
    <w:next w:val="16"/>
    <w:link w:val="0"/>
    <w:uiPriority w:val="0"/>
    <w:rPr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annotation reference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0"/>
    <w:uiPriority w:val="0"/>
    <w:semiHidden/>
    <w:pPr>
      <w:jc w:val="left"/>
    </w:pPr>
  </w:style>
  <w:style w:type="paragraph" w:styleId="24">
    <w:name w:val="annotation subject"/>
    <w:basedOn w:val="23"/>
    <w:next w:val="23"/>
    <w:link w:val="0"/>
    <w:uiPriority w:val="0"/>
    <w:semiHidden/>
    <w:rPr>
      <w:b w:val="1"/>
    </w:rPr>
  </w:style>
  <w:style w:type="paragraph" w:styleId="25">
    <w:name w:val="Note Heading"/>
    <w:basedOn w:val="0"/>
    <w:next w:val="0"/>
    <w:link w:val="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jc w:val="right"/>
    </w:pPr>
  </w:style>
  <w:style w:type="paragraph" w:styleId="27" w:customStyle="1">
    <w:name w:val="一太郎８/９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hAnsi="ＭＳ 明朝"/>
      <w:sz w:val="21"/>
    </w:rPr>
  </w:style>
  <w:style w:type="character" w:styleId="28" w:customStyle="1">
    <w:name w:val="フッター (文字)"/>
    <w:basedOn w:val="10"/>
    <w:next w:val="28"/>
    <w:link w:val="18"/>
    <w:uiPriority w:val="0"/>
    <w:rPr>
      <w:rFonts w:ascii="ＭＳ 明朝" w:hAnsi="ＭＳ 明朝"/>
      <w:kern w:val="2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1971</TotalTime>
  <Pages>1</Pages>
  <Words>0</Words>
  <Characters>130</Characters>
  <Application>JUST Note</Application>
  <Lines>76</Lines>
  <Paragraphs>14</Paragraphs>
  <Company>新発田市</Company>
  <CharactersWithSpaces>137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大澤　智子</dc:creator>
  <cp:lastModifiedBy>新発田市</cp:lastModifiedBy>
  <cp:lastPrinted>2025-07-23T08:31:50Z</cp:lastPrinted>
  <dcterms:created xsi:type="dcterms:W3CDTF">2021-07-01T06:25:00Z</dcterms:created>
  <dcterms:modified xsi:type="dcterms:W3CDTF">2025-07-16T05:20:45Z</dcterms:modified>
  <cp:revision>85</cp:revision>
</cp:coreProperties>
</file>