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ファミリー・サポート・センター講習会参加申込書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申　込　日　：　令和　　年　　月　　日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62"/>
        <w:gridCol w:w="7253"/>
      </w:tblGrid>
      <w:tr>
        <w:trPr>
          <w:trHeight w:val="482" w:hRule="atLeast"/>
        </w:trPr>
        <w:tc>
          <w:tcPr>
            <w:tcW w:w="246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会員区分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・提供会員　　　・依頼会員　　　・両方会員　　・会員ではない</w:t>
            </w:r>
          </w:p>
        </w:tc>
      </w:tr>
      <w:tr>
        <w:trPr>
          <w:trHeight w:val="588" w:hRule="atLeast"/>
        </w:trPr>
        <w:tc>
          <w:tcPr>
            <w:tcW w:w="246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お名前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46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電話番号</w:t>
            </w:r>
          </w:p>
        </w:tc>
        <w:tc>
          <w:tcPr>
            <w:tcW w:w="7253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246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託児の希望</w:t>
            </w:r>
          </w:p>
        </w:tc>
        <w:tc>
          <w:tcPr>
            <w:tcW w:w="7253" w:type="dxa"/>
            <w:vAlign w:val="top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希望する方の名前・年齢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color w:val="FF9966"/>
          <w:sz w:val="24"/>
        </w:rPr>
        <w:t>■　</w:t>
      </w:r>
      <w:r>
        <w:rPr>
          <w:rFonts w:hint="eastAsia" w:ascii="BIZ UDPゴシック" w:hAnsi="BIZ UDPゴシック" w:eastAsia="BIZ UDPゴシック"/>
          <w:sz w:val="24"/>
        </w:rPr>
        <w:t>お申し込みは、電話、持参、ＦＡＸ、メール等にて参加申込書をご提出ください。</w:t>
      </w:r>
    </w:p>
    <w:p>
      <w:pPr>
        <w:pStyle w:val="0"/>
        <w:spacing w:line="240" w:lineRule="auto"/>
        <w:ind w:leftChars="0" w:firstLine="0" w:firstLineChars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color w:val="FF9966"/>
          <w:sz w:val="24"/>
        </w:rPr>
        <w:t>■　</w:t>
      </w:r>
      <w:r>
        <w:rPr>
          <w:rFonts w:hint="eastAsia" w:ascii="BIZ UDPゴシック" w:hAnsi="BIZ UDPゴシック" w:eastAsia="BIZ UDPゴシック"/>
          <w:b w:val="1"/>
          <w:sz w:val="24"/>
        </w:rPr>
        <w:t>各項目について、〇で選択ください</w:t>
      </w:r>
    </w:p>
    <w:p>
      <w:pPr>
        <w:pStyle w:val="0"/>
        <w:spacing w:line="240" w:lineRule="auto"/>
        <w:ind w:leftChars="0" w:hanging="358" w:hangingChars="149"/>
        <w:rPr>
          <w:rFonts w:hint="eastAsia"/>
        </w:rPr>
      </w:pPr>
      <w:r>
        <w:rPr>
          <w:rFonts w:hint="eastAsia" w:ascii="BIZ UDPゴシック" w:hAnsi="BIZ UDPゴシック" w:eastAsia="BIZ UDPゴシック"/>
          <w:color w:val="FF9966"/>
          <w:sz w:val="24"/>
        </w:rPr>
        <w:t>■　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こども家庭庁からの通知により、提供会員は緊急救命講習会を少なくとも５年に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1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回受講することになっております。最近、受講されていない方は申込をお願いします。</w:t>
      </w:r>
    </w:p>
    <w:p>
      <w:pPr>
        <w:pStyle w:val="0"/>
        <w:spacing w:line="240" w:lineRule="auto"/>
        <w:ind w:leftChars="0" w:hanging="358" w:hangingChars="149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color w:val="FF9966"/>
          <w:sz w:val="24"/>
        </w:rPr>
        <w:t>■　</w:t>
      </w:r>
      <w:r>
        <w:rPr>
          <w:rFonts w:hint="eastAsia" w:ascii="BIZ UDPゴシック" w:hAnsi="BIZ UDPゴシック" w:eastAsia="BIZ UDPゴシック"/>
          <w:color w:val="auto"/>
          <w:sz w:val="24"/>
        </w:rPr>
        <w:t>申込期限は第１回、第２回、第</w:t>
      </w:r>
      <w:r>
        <w:rPr>
          <w:rFonts w:hint="eastAsia" w:ascii="BIZ UDPゴシック" w:hAnsi="BIZ UDPゴシック" w:eastAsia="BIZ UDPゴシック"/>
          <w:color w:val="auto"/>
          <w:sz w:val="24"/>
        </w:rPr>
        <w:t>4</w:t>
      </w:r>
      <w:r>
        <w:rPr>
          <w:rFonts w:hint="eastAsia" w:ascii="BIZ UDPゴシック" w:hAnsi="BIZ UDPゴシック" w:eastAsia="BIZ UDPゴシック"/>
          <w:color w:val="auto"/>
          <w:sz w:val="24"/>
        </w:rPr>
        <w:t>回は</w:t>
      </w:r>
      <w:r>
        <w:rPr>
          <w:rFonts w:hint="eastAsia" w:ascii="BIZ UDPゴシック" w:hAnsi="BIZ UDPゴシック" w:eastAsia="BIZ UDPゴシック"/>
          <w:sz w:val="24"/>
        </w:rPr>
        <w:t>１０月３日（金）。第</w:t>
      </w:r>
      <w:r>
        <w:rPr>
          <w:rFonts w:hint="eastAsia" w:ascii="BIZ UDPゴシック" w:hAnsi="BIZ UDPゴシック" w:eastAsia="BIZ UDPゴシック"/>
          <w:sz w:val="24"/>
        </w:rPr>
        <w:t>3</w:t>
      </w:r>
      <w:r>
        <w:rPr>
          <w:rFonts w:hint="eastAsia" w:ascii="BIZ UDPゴシック" w:hAnsi="BIZ UDPゴシック" w:eastAsia="BIZ UDPゴシック"/>
          <w:sz w:val="24"/>
        </w:rPr>
        <w:t>回は</w:t>
      </w:r>
      <w:r>
        <w:rPr>
          <w:rFonts w:hint="eastAsia" w:ascii="BIZ UDPゴシック" w:hAnsi="BIZ UDPゴシック" w:eastAsia="BIZ UDPゴシック"/>
          <w:sz w:val="24"/>
        </w:rPr>
        <w:t>10</w:t>
      </w:r>
      <w:r>
        <w:rPr>
          <w:rFonts w:hint="eastAsia" w:ascii="BIZ UDPゴシック" w:hAnsi="BIZ UDPゴシック" w:eastAsia="BIZ UDPゴシック"/>
          <w:sz w:val="24"/>
        </w:rPr>
        <w:t>月</w:t>
      </w:r>
      <w:r>
        <w:rPr>
          <w:rFonts w:hint="eastAsia" w:ascii="BIZ UDPゴシック" w:hAnsi="BIZ UDPゴシック" w:eastAsia="BIZ UDPゴシック"/>
          <w:sz w:val="24"/>
        </w:rPr>
        <w:t>31</w:t>
      </w:r>
      <w:r>
        <w:rPr>
          <w:rFonts w:hint="eastAsia" w:ascii="BIZ UDPゴシック" w:hAnsi="BIZ UDPゴシック" w:eastAsia="BIZ UDPゴシック"/>
          <w:sz w:val="24"/>
        </w:rPr>
        <w:t>日（金）。</w:t>
      </w:r>
    </w:p>
    <w:p>
      <w:pPr>
        <w:pStyle w:val="0"/>
        <w:spacing w:line="240" w:lineRule="auto"/>
        <w:ind w:leftChars="0" w:hanging="313" w:hangingChars="149"/>
        <w:rPr>
          <w:rFonts w:hint="eastAsia"/>
        </w:rPr>
      </w:pPr>
    </w:p>
    <w:tbl>
      <w:tblPr>
        <w:tblStyle w:val="22"/>
        <w:tblW w:w="972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80"/>
        <w:gridCol w:w="3240"/>
        <w:gridCol w:w="4500"/>
      </w:tblGrid>
      <w:tr>
        <w:trPr>
          <w:trHeight w:val="54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参加可否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日　時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内　容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・参加する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・参加しない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１０月７日（火）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午前９時３０分～１１時３０分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第１回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昨今の子育て事情について</w:t>
            </w:r>
          </w:p>
        </w:tc>
      </w:tr>
      <w:tr>
        <w:trPr>
          <w:trHeight w:val="710" w:hRule="atLeast"/>
        </w:trPr>
        <w:tc>
          <w:tcPr>
            <w:tcW w:w="19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・参加する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・参加しない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１０月１６日（木）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午前１０時～１１時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第２回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家庭での防災対策について</w:t>
            </w:r>
          </w:p>
        </w:tc>
      </w:tr>
      <w:tr>
        <w:trPr>
          <w:trHeight w:val="890" w:hRule="atLeast"/>
        </w:trPr>
        <w:tc>
          <w:tcPr>
            <w:tcW w:w="19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・参加する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・参加しない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１１月７日（金）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午前９時３０分～１１時３０分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第３回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子どもの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sz w:val="24"/>
              </w:rPr>
              <w:t>感情の育みについて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・参加する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・参加しない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１１月１４日（金）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午前９時３０分～１１時４５分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第４回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普通救命講習Ⅲ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（小児や乳児に対する心肺蘇生や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AED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の使用方法など）</w:t>
            </w:r>
          </w:p>
        </w:tc>
      </w:tr>
    </w:tbl>
    <w:p>
      <w:pPr>
        <w:pStyle w:val="0"/>
        <w:spacing w:line="240" w:lineRule="auto"/>
        <w:ind w:leftChars="0" w:hanging="313" w:hangingChars="149"/>
        <w:rPr>
          <w:rFonts w:hint="default"/>
        </w:rPr>
      </w:pPr>
    </w:p>
    <w:p>
      <w:pPr>
        <w:pStyle w:val="0"/>
        <w:ind w:left="240" w:hanging="240" w:hangingChars="1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Segoe UI Emoji" w:hAnsi="Segoe UI Emoji" w:eastAsia="ＭＳ 明朝"/>
          <w:color w:val="FF9966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お問合せ・申込み先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新発田市ファミリー・サポート・センター（新発田市役所こども課内）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TEL</w:t>
      </w:r>
      <w:r>
        <w:rPr>
          <w:rFonts w:hint="eastAsia" w:ascii="HG丸ｺﾞｼｯｸM-PRO" w:hAnsi="HG丸ｺﾞｼｯｸM-PRO" w:eastAsia="HG丸ｺﾞｼｯｸM-PRO"/>
          <w:sz w:val="24"/>
        </w:rPr>
        <w:t>　０２５４</w:t>
      </w:r>
      <w:r>
        <w:rPr>
          <w:rFonts w:hint="eastAsia" w:ascii="HG丸ｺﾞｼｯｸM-PRO" w:hAnsi="HG丸ｺﾞｼｯｸM-PRO" w:eastAsia="HG丸ｺﾞｼｯｸM-PRO"/>
          <w:sz w:val="24"/>
        </w:rPr>
        <w:t>-</w:t>
      </w:r>
      <w:r>
        <w:rPr>
          <w:rFonts w:hint="eastAsia" w:ascii="HG丸ｺﾞｼｯｸM-PRO" w:hAnsi="HG丸ｺﾞｼｯｸM-PRO" w:eastAsia="HG丸ｺﾞｼｯｸM-PRO"/>
          <w:sz w:val="24"/>
        </w:rPr>
        <w:t>２４</w:t>
      </w:r>
      <w:r>
        <w:rPr>
          <w:rFonts w:hint="eastAsia" w:ascii="HG丸ｺﾞｼｯｸM-PRO" w:hAnsi="HG丸ｺﾞｼｯｸM-PRO" w:eastAsia="HG丸ｺﾞｼｯｸM-PRO"/>
          <w:sz w:val="24"/>
        </w:rPr>
        <w:t>-</w:t>
      </w:r>
      <w:r>
        <w:rPr>
          <w:rFonts w:hint="eastAsia" w:ascii="HG丸ｺﾞｼｯｸM-PRO" w:hAnsi="HG丸ｺﾞｼｯｸM-PRO" w:eastAsia="HG丸ｺﾞｼｯｸM-PRO"/>
          <w:sz w:val="24"/>
        </w:rPr>
        <w:t>１９３７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　０２５４</w:t>
      </w:r>
      <w:r>
        <w:rPr>
          <w:rFonts w:hint="eastAsia" w:ascii="HG丸ｺﾞｼｯｸM-PRO" w:hAnsi="HG丸ｺﾞｼｯｸM-PRO" w:eastAsia="HG丸ｺﾞｼｯｸM-PRO"/>
          <w:sz w:val="24"/>
        </w:rPr>
        <w:t>-</w:t>
      </w:r>
      <w:r>
        <w:rPr>
          <w:rFonts w:hint="eastAsia" w:ascii="HG丸ｺﾞｼｯｸM-PRO" w:hAnsi="HG丸ｺﾞｼｯｸM-PRO" w:eastAsia="HG丸ｺﾞｼｯｸM-PRO"/>
          <w:sz w:val="24"/>
        </w:rPr>
        <w:t>２８</w:t>
      </w:r>
      <w:r>
        <w:rPr>
          <w:rFonts w:hint="eastAsia" w:ascii="HG丸ｺﾞｼｯｸM-PRO" w:hAnsi="HG丸ｺﾞｼｯｸM-PRO" w:eastAsia="HG丸ｺﾞｼｯｸM-PRO"/>
          <w:sz w:val="24"/>
        </w:rPr>
        <w:t>-</w:t>
      </w:r>
      <w:r>
        <w:rPr>
          <w:rFonts w:hint="eastAsia" w:ascii="HG丸ｺﾞｼｯｸM-PRO" w:hAnsi="HG丸ｺﾞｼｯｸM-PRO" w:eastAsia="HG丸ｺﾞｼｯｸM-PRO"/>
          <w:sz w:val="24"/>
        </w:rPr>
        <w:t>９２４０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電子申請用二次元コードは、別紙チラシを参照してください。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12</Words>
  <Characters>573</Characters>
  <Application>JUST Note</Application>
  <Lines>54</Lines>
  <Paragraphs>45</Paragraphs>
  <Company>新発田市</Company>
  <CharactersWithSpaces>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広子</dc:creator>
  <cp:lastModifiedBy>新発田市</cp:lastModifiedBy>
  <cp:lastPrinted>2025-08-04T10:44:48Z</cp:lastPrinted>
  <dcterms:created xsi:type="dcterms:W3CDTF">2024-07-18T01:44:00Z</dcterms:created>
  <dcterms:modified xsi:type="dcterms:W3CDTF">2025-08-04T10:46:23Z</dcterms:modified>
  <cp:revision>4</cp:revision>
</cp:coreProperties>
</file>